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C4" w:rsidRPr="000246D4" w:rsidRDefault="00F730C4" w:rsidP="00F730C4">
      <w:pPr>
        <w:shd w:val="clear" w:color="auto" w:fill="F9F8EF"/>
        <w:spacing w:before="90" w:after="9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246D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  <w:r w:rsidRPr="000246D4">
        <w:rPr>
          <w:rFonts w:ascii="Times New Roman" w:eastAsia="Times New Roman" w:hAnsi="Times New Roman" w:cs="Times New Roman"/>
          <w:b/>
          <w:bCs/>
          <w:i/>
          <w:iCs/>
          <w:color w:val="5BB135"/>
          <w:sz w:val="30"/>
          <w:szCs w:val="30"/>
          <w:lang w:eastAsia="ru-RU"/>
        </w:rPr>
        <w:t> </w:t>
      </w:r>
      <w:bookmarkStart w:id="0" w:name="_GoBack"/>
      <w:r w:rsidRPr="000246D4">
        <w:rPr>
          <w:rFonts w:ascii="Times New Roman" w:eastAsia="Times New Roman" w:hAnsi="Times New Roman" w:cs="Times New Roman"/>
          <w:b/>
          <w:bCs/>
          <w:i/>
          <w:iCs/>
          <w:color w:val="5BB135"/>
          <w:sz w:val="36"/>
          <w:szCs w:val="36"/>
          <w:lang w:eastAsia="ru-RU"/>
        </w:rPr>
        <w:t>Полномочия профсоюзов</w:t>
      </w:r>
    </w:p>
    <w:bookmarkEnd w:id="0"/>
    <w:p w:rsidR="00F730C4" w:rsidRPr="000246D4" w:rsidRDefault="00F730C4" w:rsidP="00F730C4">
      <w:pPr>
        <w:shd w:val="clear" w:color="auto" w:fill="F9F8EF"/>
        <w:spacing w:before="100" w:beforeAutospacing="1" w:after="0" w:line="30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246D4">
        <w:rPr>
          <w:rFonts w:ascii="Verdana" w:eastAsia="Times New Roman" w:hAnsi="Verdana" w:cs="Times New Roman"/>
          <w:b/>
          <w:bCs/>
          <w:i/>
          <w:iCs/>
          <w:color w:val="4B0082"/>
          <w:sz w:val="21"/>
          <w:szCs w:val="21"/>
          <w:lang w:eastAsia="ru-RU"/>
        </w:rPr>
        <w:t>Основные полномочия профсоюзов закреплены в главе 2 Закона о профсоюзах. Данный закон предоставляет равные права всем профсоюзам.</w:t>
      </w:r>
    </w:p>
    <w:p w:rsidR="00F730C4" w:rsidRPr="000246D4" w:rsidRDefault="00F730C4" w:rsidP="00F730C4">
      <w:pPr>
        <w:shd w:val="clear" w:color="auto" w:fill="F9F8EF"/>
        <w:spacing w:before="100" w:beforeAutospacing="1" w:after="0" w:line="30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246D4">
        <w:rPr>
          <w:rFonts w:ascii="Verdana" w:eastAsia="Times New Roman" w:hAnsi="Verdana" w:cs="Times New Roman"/>
          <w:b/>
          <w:bCs/>
          <w:i/>
          <w:iCs/>
          <w:color w:val="4B0082"/>
          <w:sz w:val="21"/>
          <w:szCs w:val="21"/>
          <w:lang w:eastAsia="ru-RU"/>
        </w:rPr>
        <w:t>Среди полномочий, которыми наделяет профсоюзы законодательство, можно выделить следующие:</w:t>
      </w:r>
    </w:p>
    <w:p w:rsidR="00F730C4" w:rsidRPr="000246D4" w:rsidRDefault="00F730C4" w:rsidP="00F730C4">
      <w:pPr>
        <w:shd w:val="clear" w:color="auto" w:fill="F9F8EF"/>
        <w:spacing w:after="0" w:line="293" w:lineRule="atLeast"/>
        <w:ind w:left="48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246D4">
        <w:rPr>
          <w:rFonts w:ascii="Symbol" w:eastAsia="Times New Roman" w:hAnsi="Symbol" w:cs="Times New Roman"/>
          <w:color w:val="053F5E"/>
          <w:sz w:val="20"/>
          <w:szCs w:val="20"/>
          <w:lang w:eastAsia="ru-RU"/>
        </w:rPr>
        <w:t></w:t>
      </w:r>
      <w:r w:rsidRPr="000246D4">
        <w:rPr>
          <w:rFonts w:ascii="Times New Roman" w:eastAsia="Times New Roman" w:hAnsi="Times New Roman" w:cs="Times New Roman"/>
          <w:color w:val="053F5E"/>
          <w:sz w:val="14"/>
          <w:szCs w:val="14"/>
          <w:lang w:eastAsia="ru-RU"/>
        </w:rPr>
        <w:t>         </w:t>
      </w:r>
      <w:r w:rsidRPr="000246D4">
        <w:rPr>
          <w:rFonts w:ascii="Verdana" w:eastAsia="Times New Roman" w:hAnsi="Verdana" w:cs="Times New Roman"/>
          <w:b/>
          <w:bCs/>
          <w:i/>
          <w:iCs/>
          <w:color w:val="4B0082"/>
          <w:sz w:val="21"/>
          <w:szCs w:val="21"/>
          <w:lang w:eastAsia="ru-RU"/>
        </w:rPr>
        <w:t>защита социально-трудовых прав работников, в том числе посредством обращения в органы, рассматривающие трудовые споры;</w:t>
      </w:r>
    </w:p>
    <w:p w:rsidR="00F730C4" w:rsidRPr="000246D4" w:rsidRDefault="00F730C4" w:rsidP="00F730C4">
      <w:pPr>
        <w:shd w:val="clear" w:color="auto" w:fill="F9F8EF"/>
        <w:spacing w:after="0" w:line="293" w:lineRule="atLeast"/>
        <w:ind w:left="48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246D4">
        <w:rPr>
          <w:rFonts w:ascii="Symbol" w:eastAsia="Times New Roman" w:hAnsi="Symbol" w:cs="Times New Roman"/>
          <w:color w:val="053F5E"/>
          <w:sz w:val="20"/>
          <w:szCs w:val="20"/>
          <w:lang w:eastAsia="ru-RU"/>
        </w:rPr>
        <w:t></w:t>
      </w:r>
      <w:r w:rsidRPr="000246D4">
        <w:rPr>
          <w:rFonts w:ascii="Times New Roman" w:eastAsia="Times New Roman" w:hAnsi="Times New Roman" w:cs="Times New Roman"/>
          <w:color w:val="053F5E"/>
          <w:sz w:val="14"/>
          <w:szCs w:val="14"/>
          <w:lang w:eastAsia="ru-RU"/>
        </w:rPr>
        <w:t>         </w:t>
      </w:r>
      <w:r w:rsidRPr="000246D4">
        <w:rPr>
          <w:rFonts w:ascii="Verdana" w:eastAsia="Times New Roman" w:hAnsi="Verdana" w:cs="Times New Roman"/>
          <w:b/>
          <w:bCs/>
          <w:i/>
          <w:iCs/>
          <w:color w:val="4B0082"/>
          <w:sz w:val="21"/>
          <w:szCs w:val="21"/>
          <w:lang w:eastAsia="ru-RU"/>
        </w:rPr>
        <w:t xml:space="preserve">ведение коллективных переговоров, заключение коллективных договоров или соглашений, </w:t>
      </w:r>
      <w:proofErr w:type="gramStart"/>
      <w:r w:rsidRPr="000246D4">
        <w:rPr>
          <w:rFonts w:ascii="Verdana" w:eastAsia="Times New Roman" w:hAnsi="Verdana" w:cs="Times New Roman"/>
          <w:b/>
          <w:bCs/>
          <w:i/>
          <w:iCs/>
          <w:color w:val="4B0082"/>
          <w:sz w:val="21"/>
          <w:szCs w:val="21"/>
          <w:lang w:eastAsia="ru-RU"/>
        </w:rPr>
        <w:t>контроль за</w:t>
      </w:r>
      <w:proofErr w:type="gramEnd"/>
      <w:r w:rsidRPr="000246D4">
        <w:rPr>
          <w:rFonts w:ascii="Verdana" w:eastAsia="Times New Roman" w:hAnsi="Verdana" w:cs="Times New Roman"/>
          <w:b/>
          <w:bCs/>
          <w:i/>
          <w:iCs/>
          <w:color w:val="4B0082"/>
          <w:sz w:val="21"/>
          <w:szCs w:val="21"/>
          <w:lang w:eastAsia="ru-RU"/>
        </w:rPr>
        <w:t xml:space="preserve"> их исполнением;</w:t>
      </w:r>
    </w:p>
    <w:p w:rsidR="00F730C4" w:rsidRPr="000246D4" w:rsidRDefault="00F730C4" w:rsidP="00F730C4">
      <w:pPr>
        <w:shd w:val="clear" w:color="auto" w:fill="F9F8EF"/>
        <w:spacing w:after="0" w:line="293" w:lineRule="atLeast"/>
        <w:ind w:left="48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246D4">
        <w:rPr>
          <w:rFonts w:ascii="Symbol" w:eastAsia="Times New Roman" w:hAnsi="Symbol" w:cs="Times New Roman"/>
          <w:color w:val="053F5E"/>
          <w:sz w:val="20"/>
          <w:szCs w:val="20"/>
          <w:lang w:eastAsia="ru-RU"/>
        </w:rPr>
        <w:t></w:t>
      </w:r>
      <w:r w:rsidRPr="000246D4">
        <w:rPr>
          <w:rFonts w:ascii="Times New Roman" w:eastAsia="Times New Roman" w:hAnsi="Times New Roman" w:cs="Times New Roman"/>
          <w:color w:val="053F5E"/>
          <w:sz w:val="14"/>
          <w:szCs w:val="14"/>
          <w:lang w:eastAsia="ru-RU"/>
        </w:rPr>
        <w:t>         </w:t>
      </w:r>
      <w:proofErr w:type="gramStart"/>
      <w:r w:rsidRPr="000246D4">
        <w:rPr>
          <w:rFonts w:ascii="Verdana" w:eastAsia="Times New Roman" w:hAnsi="Verdana" w:cs="Times New Roman"/>
          <w:b/>
          <w:bCs/>
          <w:i/>
          <w:iCs/>
          <w:color w:val="4B0082"/>
          <w:sz w:val="21"/>
          <w:szCs w:val="21"/>
          <w:lang w:eastAsia="ru-RU"/>
        </w:rPr>
        <w:t>контроль за</w:t>
      </w:r>
      <w:proofErr w:type="gramEnd"/>
      <w:r w:rsidRPr="000246D4">
        <w:rPr>
          <w:rFonts w:ascii="Verdana" w:eastAsia="Times New Roman" w:hAnsi="Verdana" w:cs="Times New Roman"/>
          <w:b/>
          <w:bCs/>
          <w:i/>
          <w:iCs/>
          <w:color w:val="4B0082"/>
          <w:sz w:val="21"/>
          <w:szCs w:val="21"/>
          <w:lang w:eastAsia="ru-RU"/>
        </w:rPr>
        <w:t xml:space="preserve"> соблюдением работодателем законодательства о труде;</w:t>
      </w:r>
    </w:p>
    <w:p w:rsidR="00F730C4" w:rsidRPr="000246D4" w:rsidRDefault="00F730C4" w:rsidP="00F730C4">
      <w:pPr>
        <w:shd w:val="clear" w:color="auto" w:fill="F9F8EF"/>
        <w:spacing w:after="0" w:line="293" w:lineRule="atLeast"/>
        <w:ind w:left="48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246D4">
        <w:rPr>
          <w:rFonts w:ascii="Symbol" w:eastAsia="Times New Roman" w:hAnsi="Symbol" w:cs="Times New Roman"/>
          <w:color w:val="053F5E"/>
          <w:sz w:val="20"/>
          <w:szCs w:val="20"/>
          <w:lang w:eastAsia="ru-RU"/>
        </w:rPr>
        <w:t></w:t>
      </w:r>
      <w:r w:rsidRPr="000246D4">
        <w:rPr>
          <w:rFonts w:ascii="Times New Roman" w:eastAsia="Times New Roman" w:hAnsi="Times New Roman" w:cs="Times New Roman"/>
          <w:color w:val="053F5E"/>
          <w:sz w:val="14"/>
          <w:szCs w:val="14"/>
          <w:lang w:eastAsia="ru-RU"/>
        </w:rPr>
        <w:t>         </w:t>
      </w:r>
      <w:r w:rsidRPr="000246D4">
        <w:rPr>
          <w:rFonts w:ascii="Verdana" w:eastAsia="Times New Roman" w:hAnsi="Verdana" w:cs="Times New Roman"/>
          <w:b/>
          <w:bCs/>
          <w:i/>
          <w:iCs/>
          <w:color w:val="4B0082"/>
          <w:sz w:val="21"/>
          <w:szCs w:val="21"/>
          <w:lang w:eastAsia="ru-RU"/>
        </w:rPr>
        <w:t>получение информации от работодателя, органов государственной власти и местного самоуправления по социально-трудовым вопросам.</w:t>
      </w:r>
    </w:p>
    <w:p w:rsidR="00F730C4" w:rsidRPr="000246D4" w:rsidRDefault="00F730C4" w:rsidP="00F730C4">
      <w:pPr>
        <w:shd w:val="clear" w:color="auto" w:fill="F9F8EF"/>
        <w:spacing w:before="100" w:beforeAutospacing="1" w:after="0" w:line="30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246D4">
        <w:rPr>
          <w:rFonts w:ascii="Verdana" w:eastAsia="Times New Roman" w:hAnsi="Verdana" w:cs="Times New Roman"/>
          <w:b/>
          <w:bCs/>
          <w:i/>
          <w:iCs/>
          <w:color w:val="4B0082"/>
          <w:sz w:val="21"/>
          <w:szCs w:val="21"/>
          <w:lang w:eastAsia="ru-RU"/>
        </w:rPr>
        <w:t xml:space="preserve">Профсоюзы защищают право своих членов свободно распоряжаться собственными способностями к труду, выбирать род деятельности и профессию, а также право на вознаграждение за труд без какой бы то ни было дискриминации и не ниже установленного федеральным законом минимального </w:t>
      </w:r>
      <w:proofErr w:type="gramStart"/>
      <w:r w:rsidRPr="000246D4">
        <w:rPr>
          <w:rFonts w:ascii="Verdana" w:eastAsia="Times New Roman" w:hAnsi="Verdana" w:cs="Times New Roman"/>
          <w:b/>
          <w:bCs/>
          <w:i/>
          <w:iCs/>
          <w:color w:val="4B0082"/>
          <w:sz w:val="21"/>
          <w:szCs w:val="21"/>
          <w:lang w:eastAsia="ru-RU"/>
        </w:rPr>
        <w:t>размера оплаты труда</w:t>
      </w:r>
      <w:proofErr w:type="gramEnd"/>
      <w:r w:rsidRPr="000246D4">
        <w:rPr>
          <w:rFonts w:ascii="Verdana" w:eastAsia="Times New Roman" w:hAnsi="Verdana" w:cs="Times New Roman"/>
          <w:b/>
          <w:bCs/>
          <w:i/>
          <w:iCs/>
          <w:color w:val="4B0082"/>
          <w:sz w:val="21"/>
          <w:szCs w:val="21"/>
          <w:lang w:eastAsia="ru-RU"/>
        </w:rPr>
        <w:t>.</w:t>
      </w:r>
    </w:p>
    <w:p w:rsidR="00F730C4" w:rsidRPr="000246D4" w:rsidRDefault="00F730C4" w:rsidP="00F730C4">
      <w:pPr>
        <w:shd w:val="clear" w:color="auto" w:fill="F9F8EF"/>
        <w:spacing w:before="100" w:beforeAutospacing="1" w:after="0" w:line="30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246D4">
        <w:rPr>
          <w:rFonts w:ascii="Verdana" w:eastAsia="Times New Roman" w:hAnsi="Verdana" w:cs="Times New Roman"/>
          <w:b/>
          <w:bCs/>
          <w:i/>
          <w:iCs/>
          <w:color w:val="4B0082"/>
          <w:sz w:val="21"/>
          <w:szCs w:val="21"/>
          <w:lang w:eastAsia="ru-RU"/>
        </w:rPr>
        <w:t>Важной составляющей деятельности профсоюзов является участие в установлении и изменении условий труда, определении режимов рабочего времени и т. д.</w:t>
      </w:r>
    </w:p>
    <w:p w:rsidR="00F730C4" w:rsidRPr="000246D4" w:rsidRDefault="00F730C4" w:rsidP="00F730C4">
      <w:pPr>
        <w:shd w:val="clear" w:color="auto" w:fill="F9F8EF"/>
        <w:spacing w:before="100" w:beforeAutospacing="1" w:after="0" w:line="30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246D4">
        <w:rPr>
          <w:rFonts w:ascii="Verdana" w:eastAsia="Times New Roman" w:hAnsi="Verdana" w:cs="Times New Roman"/>
          <w:b/>
          <w:bCs/>
          <w:i/>
          <w:iCs/>
          <w:color w:val="4B0082"/>
          <w:sz w:val="21"/>
          <w:szCs w:val="21"/>
          <w:lang w:eastAsia="ru-RU"/>
        </w:rPr>
        <w:t xml:space="preserve">Для </w:t>
      </w:r>
      <w:proofErr w:type="gramStart"/>
      <w:r w:rsidRPr="000246D4">
        <w:rPr>
          <w:rFonts w:ascii="Verdana" w:eastAsia="Times New Roman" w:hAnsi="Verdana" w:cs="Times New Roman"/>
          <w:b/>
          <w:bCs/>
          <w:i/>
          <w:iCs/>
          <w:color w:val="4B0082"/>
          <w:sz w:val="21"/>
          <w:szCs w:val="21"/>
          <w:lang w:eastAsia="ru-RU"/>
        </w:rPr>
        <w:t>контроля за</w:t>
      </w:r>
      <w:proofErr w:type="gramEnd"/>
      <w:r w:rsidRPr="000246D4">
        <w:rPr>
          <w:rFonts w:ascii="Verdana" w:eastAsia="Times New Roman" w:hAnsi="Verdana" w:cs="Times New Roman"/>
          <w:b/>
          <w:bCs/>
          <w:i/>
          <w:iCs/>
          <w:color w:val="4B0082"/>
          <w:sz w:val="21"/>
          <w:szCs w:val="21"/>
          <w:lang w:eastAsia="ru-RU"/>
        </w:rPr>
        <w:t xml:space="preserve"> соблюдением законодательства о труде профсоюзам разрешено создавать собственные инспекции труда, которые наделяются полномочиями, предусмотренными положениями, утверждаемыми профсоюзами. Профсоюзные инспекторы труда беспрепятственно посещают организации, в которых работают члены данного профсоюза, независимо от форм собственности и подчиненности. Это мероприятие необходимо для проведения проверок соблюдения работодателями условий коллективного договора или соглашения.</w:t>
      </w:r>
      <w:r w:rsidRPr="000246D4">
        <w:rPr>
          <w:rFonts w:ascii="Verdana" w:eastAsia="Times New Roman" w:hAnsi="Verdana" w:cs="Times New Roman"/>
          <w:color w:val="053F5E"/>
          <w:sz w:val="20"/>
          <w:szCs w:val="20"/>
          <w:lang w:eastAsia="ru-RU"/>
        </w:rPr>
        <w:t> </w:t>
      </w:r>
    </w:p>
    <w:p w:rsidR="00745FAD" w:rsidRPr="00F730C4" w:rsidRDefault="00745FAD" w:rsidP="00F730C4"/>
    <w:sectPr w:rsidR="00745FAD" w:rsidRPr="00F73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941B2"/>
    <w:multiLevelType w:val="multilevel"/>
    <w:tmpl w:val="1D688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7C"/>
    <w:rsid w:val="000F7A9A"/>
    <w:rsid w:val="0058445A"/>
    <w:rsid w:val="00745FAD"/>
    <w:rsid w:val="00937E7C"/>
    <w:rsid w:val="00E50DCB"/>
    <w:rsid w:val="00F6654B"/>
    <w:rsid w:val="00F7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2021-01-25T14:34:00Z</dcterms:created>
  <dcterms:modified xsi:type="dcterms:W3CDTF">2021-01-25T14:48:00Z</dcterms:modified>
</cp:coreProperties>
</file>