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AF" w:rsidRPr="000246D4" w:rsidRDefault="001F4FAF" w:rsidP="001F4FAF">
      <w:pPr>
        <w:shd w:val="clear" w:color="auto" w:fill="F9F8EF"/>
        <w:spacing w:before="90" w:after="90" w:line="30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r w:rsidRPr="000246D4">
        <w:rPr>
          <w:rFonts w:ascii="Verdana" w:eastAsia="Times New Roman" w:hAnsi="Verdana" w:cs="Times New Roman"/>
          <w:color w:val="053F5E"/>
          <w:sz w:val="20"/>
          <w:szCs w:val="20"/>
          <w:lang w:eastAsia="ru-RU"/>
        </w:rPr>
        <w:t> </w:t>
      </w:r>
      <w:r w:rsidRPr="000246D4">
        <w:rPr>
          <w:rFonts w:ascii="Georgia" w:eastAsia="Times New Roman" w:hAnsi="Georgia" w:cs="Times New Roman"/>
          <w:b/>
          <w:bCs/>
          <w:i/>
          <w:iCs/>
          <w:color w:val="339966"/>
          <w:spacing w:val="24"/>
          <w:sz w:val="36"/>
          <w:szCs w:val="36"/>
          <w:lang w:eastAsia="ru-RU"/>
        </w:rPr>
        <w:t>Цели и задачи первичной профсоюзной организации:</w:t>
      </w:r>
    </w:p>
    <w:bookmarkEnd w:id="0"/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Общественный </w:t>
      </w:r>
      <w:proofErr w:type="gramStart"/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законодательства о труде и охране труда;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Информационное обеспечение членов Профсоюза;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Создание условий, обеспечивающих вовлечение членов Профсоюза в профсоюзную работу;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1F4FAF" w:rsidRPr="000246D4" w:rsidRDefault="001F4FAF" w:rsidP="001F4FAF">
      <w:pPr>
        <w:shd w:val="clear" w:color="auto" w:fill="F9F8E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135355"/>
          <w:spacing w:val="24"/>
          <w:sz w:val="48"/>
          <w:szCs w:val="48"/>
          <w:lang w:eastAsia="ru-RU"/>
        </w:rPr>
      </w:pPr>
      <w:bookmarkStart w:id="1" w:name="TOC-:"/>
      <w:bookmarkEnd w:id="1"/>
      <w:r w:rsidRPr="000246D4">
        <w:rPr>
          <w:rFonts w:ascii="Palatino Linotype" w:eastAsia="Times New Roman" w:hAnsi="Palatino Linotype" w:cs="Times New Roman"/>
          <w:b/>
          <w:bCs/>
          <w:i/>
          <w:iCs/>
          <w:color w:val="339966"/>
          <w:spacing w:val="24"/>
          <w:sz w:val="36"/>
          <w:szCs w:val="36"/>
          <w:lang w:eastAsia="ru-RU"/>
        </w:rPr>
        <w:t>Основные направления деятельности: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1F4FAF" w:rsidRPr="000246D4" w:rsidRDefault="001F4FAF" w:rsidP="001F4FAF">
      <w:pPr>
        <w:shd w:val="clear" w:color="auto" w:fill="F9F8EF"/>
        <w:spacing w:before="90" w:after="9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Участие в разработке предложений к законодательным и иным нормативным актам;</w:t>
      </w:r>
    </w:p>
    <w:p w:rsidR="001F4FAF" w:rsidRPr="000246D4" w:rsidRDefault="001F4FAF" w:rsidP="001F4FAF">
      <w:pPr>
        <w:shd w:val="clear" w:color="auto" w:fill="F9F8EF"/>
        <w:spacing w:before="90" w:after="9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Оказание юридической, материальной помощи членам Профсоюза;</w:t>
      </w:r>
    </w:p>
    <w:p w:rsidR="001F4FAF" w:rsidRPr="000246D4" w:rsidRDefault="001F4FAF" w:rsidP="001F4FAF">
      <w:pPr>
        <w:shd w:val="clear" w:color="auto" w:fill="F9F8EF"/>
        <w:spacing w:before="90" w:after="9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Осуществление общественного </w:t>
      </w:r>
      <w:proofErr w:type="gramStart"/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контроля за</w:t>
      </w:r>
      <w:proofErr w:type="gramEnd"/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трудового законодательства, за состоянием охраны труда;</w:t>
      </w:r>
    </w:p>
    <w:p w:rsidR="001F4FAF" w:rsidRPr="000246D4" w:rsidRDefault="001F4FAF" w:rsidP="001F4FAF">
      <w:pPr>
        <w:shd w:val="clear" w:color="auto" w:fill="F9F8EF"/>
        <w:spacing w:before="90" w:after="9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Участие в урегулировании коллективных трудовых споров (конфликтов).</w:t>
      </w:r>
    </w:p>
    <w:p w:rsidR="001F4FAF" w:rsidRPr="000246D4" w:rsidRDefault="001F4FAF" w:rsidP="001F4FAF">
      <w:pPr>
        <w:shd w:val="clear" w:color="auto" w:fill="F9F8EF"/>
        <w:spacing w:before="90" w:after="9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 </w:t>
      </w:r>
      <w:r w:rsidRPr="000246D4">
        <w:rPr>
          <w:rFonts w:ascii="Georgia" w:eastAsia="Times New Roman" w:hAnsi="Georgia" w:cs="Times New Roman"/>
          <w:b/>
          <w:bCs/>
          <w:i/>
          <w:iCs/>
          <w:color w:val="339966"/>
          <w:spacing w:val="24"/>
          <w:sz w:val="36"/>
          <w:szCs w:val="36"/>
          <w:lang w:eastAsia="ru-RU"/>
        </w:rPr>
        <w:t xml:space="preserve">Член профсоюза имеет право </w:t>
      </w:r>
      <w:proofErr w:type="gramStart"/>
      <w:r w:rsidRPr="000246D4">
        <w:rPr>
          <w:rFonts w:ascii="Georgia" w:eastAsia="Times New Roman" w:hAnsi="Georgia" w:cs="Times New Roman"/>
          <w:b/>
          <w:bCs/>
          <w:i/>
          <w:iCs/>
          <w:color w:val="339966"/>
          <w:spacing w:val="24"/>
          <w:sz w:val="36"/>
          <w:szCs w:val="36"/>
          <w:lang w:eastAsia="ru-RU"/>
        </w:rPr>
        <w:t>на</w:t>
      </w:r>
      <w:proofErr w:type="gramEnd"/>
      <w:r w:rsidRPr="000246D4">
        <w:rPr>
          <w:rFonts w:ascii="Georgia" w:eastAsia="Times New Roman" w:hAnsi="Georgia" w:cs="Times New Roman"/>
          <w:b/>
          <w:bCs/>
          <w:i/>
          <w:iCs/>
          <w:color w:val="339966"/>
          <w:spacing w:val="24"/>
          <w:sz w:val="36"/>
          <w:szCs w:val="36"/>
          <w:lang w:eastAsia="ru-RU"/>
        </w:rPr>
        <w:t>: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Получение бесплатной юридической помощи при защите в суде по вопросам трудового права и пенсионным вопросам.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Получение материальной помощи.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Получение льготной путевки для детей в загородный оздоровительный лагерь.</w:t>
      </w:r>
      <w:r w:rsidRPr="000246D4">
        <w:rPr>
          <w:rFonts w:ascii="Arial" w:eastAsia="Times New Roman" w:hAnsi="Arial" w:cs="Arial"/>
          <w:b/>
          <w:bCs/>
          <w:color w:val="4B0082"/>
          <w:sz w:val="21"/>
          <w:szCs w:val="21"/>
          <w:lang w:eastAsia="ru-RU"/>
        </w:rPr>
        <w:t>  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Получение льготной путевки в санатории.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Проведение совместного досуга (вечеров отдыха, коллективное посещение театров, кинотеатров)</w:t>
      </w:r>
    </w:p>
    <w:p w:rsidR="001F4FAF" w:rsidRPr="000246D4" w:rsidRDefault="001F4FAF" w:rsidP="001F4FAF">
      <w:pPr>
        <w:shd w:val="clear" w:color="auto" w:fill="F9F8EF"/>
        <w:spacing w:after="0" w:line="338" w:lineRule="atLeast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246D4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0246D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0246D4">
        <w:rPr>
          <w:rFonts w:ascii="Arial" w:eastAsia="Times New Roman" w:hAnsi="Arial" w:cs="Arial"/>
          <w:i/>
          <w:iCs/>
          <w:color w:val="4B0082"/>
          <w:sz w:val="18"/>
          <w:szCs w:val="18"/>
          <w:lang w:eastAsia="ru-RU"/>
        </w:rPr>
        <w:t>Все это помогает нам лучше узнать друг друга, стать ближе, а значит, сильнее.</w:t>
      </w:r>
    </w:p>
    <w:p w:rsidR="001F4FAF" w:rsidRDefault="001F4FAF" w:rsidP="001F4FAF">
      <w:pPr>
        <w:shd w:val="clear" w:color="auto" w:fill="F9F8EF"/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1F4FAF" w:rsidRDefault="001F4FAF" w:rsidP="001F4FAF">
      <w:pPr>
        <w:shd w:val="clear" w:color="auto" w:fill="F9F8EF"/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745FAD" w:rsidRPr="001F4FAF" w:rsidRDefault="00745FAD" w:rsidP="001F4FAF"/>
    <w:sectPr w:rsidR="00745FAD" w:rsidRPr="001F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1B2"/>
    <w:multiLevelType w:val="multilevel"/>
    <w:tmpl w:val="1D6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C"/>
    <w:rsid w:val="000F7A9A"/>
    <w:rsid w:val="001F4FAF"/>
    <w:rsid w:val="0058445A"/>
    <w:rsid w:val="00745FAD"/>
    <w:rsid w:val="00937E7C"/>
    <w:rsid w:val="00E50DCB"/>
    <w:rsid w:val="00F6654B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2021-01-25T14:34:00Z</dcterms:created>
  <dcterms:modified xsi:type="dcterms:W3CDTF">2021-01-25T14:49:00Z</dcterms:modified>
</cp:coreProperties>
</file>